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80" w:lineRule="auto"/>
        <w:ind w:left="0" w:right="0" w:firstLine="0"/>
        <w:jc w:val="center"/>
        <w:textAlignment w:val="auto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  <w:t>新闻播音系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2022届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eastAsia="zh-CN"/>
        </w:rPr>
        <w:t>校级优秀毕业生评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  <w:lang w:val="en-US" w:eastAsia="zh-CN"/>
        </w:rPr>
        <w:t>选报告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学生处：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根据有关文件精神及学院下发《关于开展2022届校级优秀毕业生评选的通知》，我系高度重视，认真按照文件要求，严格遵循公开、公平、公正原则，积极开展校级优秀毕业生评选工作，具体流程为：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一、组织领导：系领导亲自抓，学管办落实，各班在辅导员的指导下成立班级评议小组，对班级申报人员进行评议。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二、评选流程：各班级组织学生申请，经过班级评议小组民主评议后在班级群公示，由辅导员上报至学管办，学管办审核。系组织召开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党政联席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会，审核确定拟上报人员名单。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三、评选结果：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_GB2312" w:hAnsi="宋体" w:eastAsia="仿宋_GB2312"/>
          <w:b/>
          <w:sz w:val="24"/>
          <w:szCs w:val="24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经过层层推荐评选，最终评选结果为：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安徽艺术学院校级优秀毕业生（15人）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常建国      张小龙      邹  蝶（女）  李  飞     田  晨       冯新如（女） 祝雪柔（女)  骆新玥（女）   王政炜     张云燕（女）  何梦美（女） 王  钰（女)  岳喜峰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郭佳怡（女)   占子诺（女）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安徽大学艺术与传媒学院校级优秀毕业生（1人）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黄伟（女）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公示期：2021年12月20日--2021年12月22日（边公式边上报）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特此报告。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0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eastAsia="zh-CN"/>
        </w:rPr>
        <w:t>新闻播音系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0"/>
        <w:jc w:val="center"/>
        <w:textAlignment w:val="auto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                                   2020年12月20日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40" w:lineRule="exact"/>
        <w:ind w:left="0" w:leftChars="0" w:right="0" w:firstLine="0"/>
        <w:jc w:val="center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44894"/>
    <w:rsid w:val="00CB78E6"/>
    <w:rsid w:val="7364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2021-12-20T05:53:00Z</dcterms:created>
  <dc:creator>Administrator</dc:creator>
  <cp:lastModifiedBy>Administrator</cp:lastModifiedBy>
  <dcterms:modified xsi:type="dcterms:W3CDTF">2021-12-20T06:02:57Z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704D7B7BE40046D9851E46B543F98DC2</vt:lpwstr>
  </property>
</Properties>
</file>