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                  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申报材料模板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1.基本信息表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网络安全教育实践优秀案例申报信息表</w:t>
      </w:r>
    </w:p>
    <w:tbl>
      <w:tblPr>
        <w:tblStyle w:val="2"/>
        <w:tblW w:w="866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68"/>
        <w:gridCol w:w="2300"/>
        <w:gridCol w:w="1654"/>
        <w:gridCol w:w="20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W w:w="2668" w:type="dxa"/>
            <w:vAlign w:val="center"/>
          </w:tcPr>
          <w:p>
            <w:pPr>
              <w:autoSpaceDE w:val="0"/>
              <w:autoSpaceDN w:val="0"/>
              <w:spacing w:before="0" w:line="28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5993" w:type="dxa"/>
            <w:gridSpan w:val="3"/>
            <w:vAlign w:val="center"/>
          </w:tcPr>
          <w:p>
            <w:pPr>
              <w:ind w:firstLine="787" w:firstLineChars="32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产教融合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防护实践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宣传教育</w:t>
            </w:r>
          </w:p>
          <w:p>
            <w:pPr>
              <w:ind w:firstLine="1502" w:firstLineChars="626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人才培养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2668" w:type="dxa"/>
            <w:vAlign w:val="center"/>
          </w:tcPr>
          <w:p>
            <w:pPr>
              <w:autoSpaceDE w:val="0"/>
              <w:autoSpaceDN w:val="0"/>
              <w:spacing w:before="0" w:line="289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/>
              </w:rPr>
              <w:t>案例名称</w:t>
            </w:r>
          </w:p>
        </w:tc>
        <w:tc>
          <w:tcPr>
            <w:tcW w:w="599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2668" w:type="dxa"/>
            <w:vAlign w:val="center"/>
          </w:tcPr>
          <w:p>
            <w:pPr>
              <w:autoSpaceDE w:val="0"/>
              <w:autoSpaceDN w:val="0"/>
              <w:spacing w:before="0" w:line="289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/>
              </w:rPr>
              <w:t>申报单位名称</w:t>
            </w:r>
          </w:p>
        </w:tc>
        <w:tc>
          <w:tcPr>
            <w:tcW w:w="599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2668" w:type="dxa"/>
            <w:vAlign w:val="center"/>
          </w:tcPr>
          <w:p>
            <w:pPr>
              <w:autoSpaceDE w:val="0"/>
              <w:autoSpaceDN w:val="0"/>
              <w:spacing w:before="0" w:line="289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/>
              </w:rPr>
              <w:t>主要参与人员</w:t>
            </w:r>
          </w:p>
        </w:tc>
        <w:tc>
          <w:tcPr>
            <w:tcW w:w="599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2668" w:type="dxa"/>
            <w:vAlign w:val="center"/>
          </w:tcPr>
          <w:p>
            <w:pPr>
              <w:autoSpaceDE w:val="0"/>
              <w:autoSpaceDN w:val="0"/>
              <w:spacing w:before="0" w:line="289" w:lineRule="exact"/>
              <w:jc w:val="center"/>
              <w:rPr>
                <w:rFonts w:hint="default" w:ascii="宋体" w:hAnsi="宋体" w:eastAsia="宋体" w:cs="宋体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599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2668" w:type="dxa"/>
            <w:vAlign w:val="center"/>
          </w:tcPr>
          <w:p>
            <w:pPr>
              <w:autoSpaceDE w:val="0"/>
              <w:autoSpaceDN w:val="0"/>
              <w:spacing w:before="0" w:line="289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3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autoSpaceDE w:val="0"/>
              <w:autoSpaceDN w:val="0"/>
              <w:spacing w:before="0" w:line="289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203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tcW w:w="2668" w:type="dxa"/>
            <w:vAlign w:val="center"/>
          </w:tcPr>
          <w:p>
            <w:pPr>
              <w:autoSpaceDE w:val="0"/>
              <w:autoSpaceDN w:val="0"/>
              <w:spacing w:before="0" w:line="289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23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autoSpaceDE w:val="0"/>
              <w:autoSpaceDN w:val="0"/>
              <w:spacing w:before="0" w:line="28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03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tcW w:w="8661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案例简述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exact"/>
          <w:jc w:val="center"/>
        </w:trPr>
        <w:tc>
          <w:tcPr>
            <w:tcW w:w="8661" w:type="dxa"/>
            <w:gridSpan w:val="4"/>
            <w:vAlign w:val="center"/>
          </w:tcPr>
          <w:p>
            <w:pPr>
              <w:autoSpaceDE w:val="0"/>
              <w:autoSpaceDN w:val="0"/>
              <w:spacing w:before="0" w:line="289" w:lineRule="exact"/>
              <w:ind w:left="57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请简述案例情况（完整方案请作为证明材料上传），应包含以下内容（500字以内）：</w:t>
            </w:r>
          </w:p>
          <w:p>
            <w:pPr>
              <w:autoSpaceDE w:val="0"/>
              <w:autoSpaceDN w:val="0"/>
              <w:spacing w:before="0" w:line="289" w:lineRule="exact"/>
              <w:ind w:left="57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1.案例概述：开展案例的背景、目标及意义。</w:t>
            </w:r>
          </w:p>
          <w:p>
            <w:pPr>
              <w:autoSpaceDE w:val="0"/>
              <w:autoSpaceDN w:val="0"/>
              <w:spacing w:before="0" w:line="289" w:lineRule="exact"/>
              <w:ind w:left="57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2.设计思路：介绍案例的内容和形式、实施过程，重点介绍亮点和创新点。</w:t>
            </w:r>
          </w:p>
          <w:p>
            <w:pPr>
              <w:autoSpaceDE w:val="0"/>
              <w:autoSpaceDN w:val="0"/>
              <w:spacing w:before="0" w:line="289" w:lineRule="exact"/>
              <w:ind w:left="57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3.实践价值：案例的规模、影响范围等，对其他的借鉴意义和推广价值。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9" w:hRule="exact"/>
          <w:jc w:val="center"/>
        </w:trPr>
        <w:tc>
          <w:tcPr>
            <w:tcW w:w="2668" w:type="dxa"/>
            <w:vAlign w:val="center"/>
          </w:tcPr>
          <w:p>
            <w:pPr>
              <w:autoSpaceDE w:val="0"/>
              <w:autoSpaceDN w:val="0"/>
              <w:spacing w:before="172" w:line="289" w:lineRule="exact"/>
              <w:jc w:val="center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/>
              </w:rPr>
              <w:t>省级教育行政部门</w:t>
            </w:r>
          </w:p>
          <w:p>
            <w:pPr>
              <w:autoSpaceDE w:val="0"/>
              <w:autoSpaceDN w:val="0"/>
              <w:spacing w:before="172" w:line="289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5993" w:type="dxa"/>
            <w:gridSpan w:val="3"/>
            <w:vAlign w:val="center"/>
          </w:tcPr>
          <w:p>
            <w:pPr>
              <w:autoSpaceDE w:val="0"/>
              <w:autoSpaceDN w:val="0"/>
              <w:spacing w:before="0" w:line="289" w:lineRule="exact"/>
              <w:ind w:left="65"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（盖章）</w:t>
            </w:r>
          </w:p>
          <w:p>
            <w:pPr>
              <w:autoSpaceDE w:val="0"/>
              <w:autoSpaceDN w:val="0"/>
              <w:spacing w:before="0" w:line="289" w:lineRule="exact"/>
              <w:ind w:left="65" w:firstLine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exact"/>
          <w:jc w:val="center"/>
        </w:trPr>
        <w:tc>
          <w:tcPr>
            <w:tcW w:w="8661" w:type="dxa"/>
            <w:gridSpan w:val="4"/>
            <w:vAlign w:val="center"/>
          </w:tcPr>
          <w:p>
            <w:pPr>
              <w:autoSpaceDE w:val="0"/>
              <w:autoSpaceDN w:val="0"/>
              <w:spacing w:before="0" w:line="289" w:lineRule="exact"/>
              <w:ind w:left="65" w:firstLine="480" w:firstLineChars="200"/>
              <w:jc w:val="left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本单位自愿申请参加“教育网络安全教育优秀案例”征集，承诺提交的申报材料属实，并对其真实性负全部责任。</w:t>
            </w:r>
          </w:p>
          <w:p>
            <w:pPr>
              <w:autoSpaceDE w:val="0"/>
              <w:autoSpaceDN w:val="0"/>
              <w:spacing w:before="0" w:line="289" w:lineRule="exact"/>
              <w:ind w:left="65" w:firstLine="6240" w:firstLineChars="2600"/>
              <w:jc w:val="left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申报单位 （盖章）</w:t>
            </w:r>
          </w:p>
          <w:p>
            <w:pPr>
              <w:autoSpaceDE w:val="0"/>
              <w:autoSpaceDN w:val="0"/>
              <w:spacing w:before="0" w:line="289" w:lineRule="exact"/>
              <w:ind w:left="65" w:firstLine="6480" w:firstLineChars="2700"/>
              <w:jc w:val="left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注：教育部直属高校和直属单位由本单位盖章后，即可提交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2.案例正本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案例名称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（完成单位名称）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完成人1，完成人2，完成人3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案例概述（不少于500字）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单位简介、案例背景、解决的问题、实现目标等。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二、主要做法（不少于1000字）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案例中主要做法、特点、使用关键的技术等。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三、特色亮点（不少于500字）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案例的主要特色、亮点、创新点等。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四、实施效果（不少于500字）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案例在本单位的实施效果。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五、推广价值（不少于500字）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案例在教育行业的推广价值和意义。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获得的奖励证明、其他证明材料图片，或其他需作为附件的材料图片。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总体格式要求：案例正文可采用图文结合方式撰写，图片分辨率不低于300dpi。内容架构采用三级标题(“一、”(一)“1.”)，原则上不使用第四级标题。第一级标题采用四号黑体；第二、三级标题采用四号宋体加粗，内容采用四号宋体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图题在图片下方，采用小四号宋体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表题在表上方，采用小四号宋体。行间距统一为27磅。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0A00B"/>
    <w:multiLevelType w:val="singleLevel"/>
    <w:tmpl w:val="3E40A0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A23D6"/>
    <w:rsid w:val="4FBA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2025-08-28T02:24:00Z</dcterms:created>
  <dc:creator>余学鹏</dc:creator>
  <cp:lastModifiedBy>余学鹏</cp:lastModifiedBy>
  <dcterms:modified xsi:type="dcterms:W3CDTF">2025-08-28T02:24:56Z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6372EAD249704BF3BCC43B460D2C0CC4</vt:lpwstr>
  </property>
</Properties>
</file>