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  <w:t>附件3：安徽艺术学院高层次人才应聘申请表</w:t>
      </w:r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215"/>
        <w:gridCol w:w="685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人才类别</w:t>
            </w:r>
          </w:p>
        </w:tc>
        <w:tc>
          <w:tcPr>
            <w:tcW w:w="3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学科和二级单位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  <w:p>
            <w:pPr>
              <w:widowControl/>
              <w:jc w:val="center"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rFonts w:hint="eastAsia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ind w:firstLine="210" w:firstLineChars="10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（学历/学位）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/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  <w:t>安徽艺术学院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int="eastAsia"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所有拟应聘我校高层次人才岗位的，均应填写本申请表，并将申请表和相关支撑材料扫描件邮寄到安徽艺术学院学院人事处，申请表和附件扫描电子版发送人事处邮箱ahysxyrsc@ahua.edu.cn邮件名称为“姓名+学科+应聘人才类别”。凡是未按本申请表要求提交的，我校将不受理其应聘申请，敬请理解。</w:t>
      </w:r>
    </w:p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2.表格内容不能修改，空格栏可根据需要加行填写。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D4860"/>
    <w:rsid w:val="07A9525F"/>
    <w:rsid w:val="2C2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2021-10-18T00:50:00Z</dcterms:created>
  <dc:creator>若木</dc:creator>
  <cp:lastModifiedBy>若木</cp:lastModifiedBy>
  <dcterms:modified xsi:type="dcterms:W3CDTF">2021-10-18T01:00:29Z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2C6603D3AF104CFDBD0C58E6D0124D62</vt:lpwstr>
  </property>
</Properties>
</file>