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E52" w:rsidRDefault="00162E52">
      <w:pPr>
        <w:rPr>
          <w:rFonts w:ascii="黑体-简" w:eastAsia="黑体-简" w:hAnsi="黑体-简" w:cs="黑体-简"/>
          <w:sz w:val="44"/>
          <w:szCs w:val="44"/>
        </w:rPr>
      </w:pPr>
    </w:p>
    <w:p w:rsidR="00162E52" w:rsidRDefault="00DB53EB">
      <w:pPr>
        <w:spacing w:line="1000" w:lineRule="exact"/>
        <w:ind w:leftChars="-95" w:left="-1" w:rightChars="-149" w:right="-313" w:hangingChars="45" w:hanging="198"/>
        <w:jc w:val="center"/>
        <w:rPr>
          <w:rFonts w:ascii="微软雅黑" w:eastAsia="微软雅黑" w:hAnsi="微软雅黑" w:cs="微软雅黑"/>
          <w:b/>
          <w:bCs/>
          <w:sz w:val="44"/>
          <w:szCs w:val="44"/>
        </w:rPr>
      </w:pPr>
      <w:r>
        <w:rPr>
          <w:rFonts w:ascii="微软雅黑" w:eastAsia="微软雅黑" w:hAnsi="微软雅黑" w:cs="微软雅黑" w:hint="eastAsia"/>
          <w:b/>
          <w:bCs/>
          <w:sz w:val="44"/>
          <w:szCs w:val="44"/>
        </w:rPr>
        <w:t>安徽艺术学院继续教育教学平台</w:t>
      </w:r>
      <w:r>
        <w:rPr>
          <w:rFonts w:ascii="微软雅黑" w:eastAsia="微软雅黑" w:hAnsi="微软雅黑" w:cs="微软雅黑" w:hint="eastAsia"/>
          <w:b/>
          <w:bCs/>
          <w:sz w:val="44"/>
          <w:szCs w:val="44"/>
        </w:rPr>
        <w:t>网络课程</w:t>
      </w:r>
      <w:r>
        <w:rPr>
          <w:rFonts w:ascii="微软雅黑" w:eastAsia="微软雅黑" w:hAnsi="微软雅黑" w:cs="微软雅黑" w:hint="eastAsia"/>
          <w:b/>
          <w:bCs/>
          <w:sz w:val="44"/>
          <w:szCs w:val="44"/>
        </w:rPr>
        <w:t>学习</w:t>
      </w:r>
    </w:p>
    <w:p w:rsidR="00162E52" w:rsidRDefault="00162E52">
      <w:pPr>
        <w:spacing w:line="1000" w:lineRule="exact"/>
        <w:jc w:val="center"/>
        <w:rPr>
          <w:rFonts w:ascii="微软雅黑" w:eastAsia="微软雅黑" w:hAnsi="微软雅黑" w:cs="微软雅黑"/>
          <w:sz w:val="36"/>
          <w:szCs w:val="36"/>
        </w:rPr>
      </w:pPr>
      <w:bookmarkStart w:id="0" w:name="_GoBack"/>
      <w:bookmarkEnd w:id="0"/>
    </w:p>
    <w:p w:rsidR="00162E52" w:rsidRDefault="00162E52">
      <w:pPr>
        <w:spacing w:line="1000" w:lineRule="exact"/>
        <w:jc w:val="center"/>
        <w:rPr>
          <w:rFonts w:ascii="微软雅黑" w:eastAsia="微软雅黑" w:hAnsi="微软雅黑" w:cs="微软雅黑"/>
          <w:sz w:val="36"/>
          <w:szCs w:val="36"/>
        </w:rPr>
      </w:pPr>
    </w:p>
    <w:p w:rsidR="00162E52" w:rsidRDefault="00DB53EB">
      <w:pPr>
        <w:spacing w:line="1000" w:lineRule="exact"/>
        <w:jc w:val="center"/>
        <w:rPr>
          <w:rFonts w:ascii="黑体-简" w:eastAsia="黑体-简" w:hAnsi="黑体-简" w:cs="黑体-简"/>
          <w:b/>
          <w:bCs/>
          <w:sz w:val="84"/>
          <w:szCs w:val="84"/>
        </w:rPr>
      </w:pPr>
      <w:r>
        <w:rPr>
          <w:rFonts w:ascii="黑体-简" w:eastAsia="黑体-简" w:hAnsi="黑体-简" w:cs="黑体-简" w:hint="eastAsia"/>
          <w:b/>
          <w:bCs/>
          <w:sz w:val="84"/>
          <w:szCs w:val="84"/>
        </w:rPr>
        <w:t>操作</w:t>
      </w:r>
      <w:r>
        <w:rPr>
          <w:rFonts w:ascii="黑体-简" w:eastAsia="黑体-简" w:hAnsi="黑体-简" w:cs="黑体-简" w:hint="eastAsia"/>
          <w:b/>
          <w:bCs/>
          <w:sz w:val="84"/>
          <w:szCs w:val="84"/>
        </w:rPr>
        <w:t>指南</w:t>
      </w:r>
    </w:p>
    <w:p w:rsidR="00162E52" w:rsidRDefault="00162E52">
      <w:pPr>
        <w:spacing w:line="1000" w:lineRule="exact"/>
        <w:jc w:val="center"/>
        <w:rPr>
          <w:rFonts w:ascii="黑体-简" w:eastAsia="黑体-简" w:hAnsi="黑体-简" w:cs="黑体-简"/>
          <w:b/>
          <w:bCs/>
          <w:sz w:val="84"/>
          <w:szCs w:val="84"/>
        </w:rPr>
      </w:pPr>
    </w:p>
    <w:p w:rsidR="00162E52" w:rsidRDefault="00162E52">
      <w:pPr>
        <w:spacing w:line="1000" w:lineRule="exact"/>
        <w:jc w:val="center"/>
        <w:rPr>
          <w:rFonts w:ascii="黑体-简" w:eastAsia="黑体-简" w:hAnsi="黑体-简" w:cs="黑体-简"/>
          <w:b/>
          <w:bCs/>
          <w:sz w:val="84"/>
          <w:szCs w:val="84"/>
        </w:rPr>
      </w:pPr>
    </w:p>
    <w:p w:rsidR="00162E52" w:rsidRDefault="00DB53EB">
      <w:pPr>
        <w:spacing w:line="1000" w:lineRule="exact"/>
        <w:jc w:val="center"/>
        <w:rPr>
          <w:rFonts w:ascii="黑体-简" w:eastAsia="黑体-简" w:hAnsi="黑体-简" w:cs="黑体-简"/>
          <w:b/>
          <w:bCs/>
          <w:sz w:val="84"/>
          <w:szCs w:val="84"/>
        </w:rPr>
      </w:pPr>
      <w:r>
        <w:rPr>
          <w:rFonts w:ascii="黑体-简" w:eastAsia="黑体-简" w:hAnsi="黑体-简" w:cs="黑体-简" w:hint="eastAsia"/>
          <w:b/>
          <w:bCs/>
          <w:noProof/>
          <w:sz w:val="84"/>
          <w:szCs w:val="8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-1151890</wp:posOffset>
            </wp:positionH>
            <wp:positionV relativeFrom="paragraph">
              <wp:posOffset>368300</wp:posOffset>
            </wp:positionV>
            <wp:extent cx="7573645" cy="5227320"/>
            <wp:effectExtent l="0" t="0" r="8255" b="5080"/>
            <wp:wrapNone/>
            <wp:docPr id="1" name="图片 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2E52" w:rsidRDefault="00162E52">
      <w:pPr>
        <w:jc w:val="center"/>
        <w:rPr>
          <w:rFonts w:ascii="黑体-简" w:eastAsia="黑体-简" w:hAnsi="黑体-简" w:cs="黑体-简"/>
          <w:sz w:val="24"/>
        </w:rPr>
      </w:pPr>
    </w:p>
    <w:p w:rsidR="00162E52" w:rsidRDefault="00162E52">
      <w:pPr>
        <w:jc w:val="center"/>
        <w:rPr>
          <w:rFonts w:ascii="黑体-简" w:eastAsia="黑体-简" w:hAnsi="黑体-简" w:cs="黑体-简"/>
          <w:sz w:val="24"/>
        </w:rPr>
      </w:pPr>
    </w:p>
    <w:p w:rsidR="00162E52" w:rsidRDefault="00162E52">
      <w:pPr>
        <w:jc w:val="center"/>
        <w:rPr>
          <w:rFonts w:ascii="黑体-简" w:eastAsia="黑体-简" w:hAnsi="黑体-简" w:cs="黑体-简"/>
          <w:sz w:val="24"/>
        </w:rPr>
      </w:pPr>
    </w:p>
    <w:p w:rsidR="00162E52" w:rsidRDefault="00162E52">
      <w:pPr>
        <w:jc w:val="center"/>
        <w:rPr>
          <w:rFonts w:ascii="黑体-简" w:eastAsia="黑体-简" w:hAnsi="黑体-简" w:cs="黑体-简"/>
          <w:sz w:val="24"/>
        </w:rPr>
      </w:pPr>
    </w:p>
    <w:p w:rsidR="00162E52" w:rsidRDefault="00162E52">
      <w:pPr>
        <w:jc w:val="center"/>
        <w:rPr>
          <w:rFonts w:ascii="黑体-简" w:eastAsia="黑体-简" w:hAnsi="黑体-简" w:cs="黑体-简"/>
          <w:sz w:val="24"/>
        </w:rPr>
      </w:pPr>
    </w:p>
    <w:p w:rsidR="00162E52" w:rsidRDefault="00162E52">
      <w:pPr>
        <w:jc w:val="left"/>
        <w:outlineLvl w:val="0"/>
        <w:rPr>
          <w:rFonts w:ascii="仿宋" w:eastAsia="仿宋" w:hAnsi="仿宋" w:cs="仿宋"/>
          <w:sz w:val="28"/>
          <w:szCs w:val="28"/>
        </w:rPr>
      </w:pPr>
    </w:p>
    <w:p w:rsidR="00162E52" w:rsidRDefault="00162E52">
      <w:pPr>
        <w:jc w:val="left"/>
        <w:outlineLvl w:val="0"/>
        <w:rPr>
          <w:rFonts w:ascii="仿宋" w:eastAsia="仿宋" w:hAnsi="仿宋" w:cs="仿宋"/>
          <w:b/>
          <w:bCs/>
          <w:sz w:val="28"/>
          <w:szCs w:val="28"/>
        </w:rPr>
      </w:pPr>
    </w:p>
    <w:p w:rsidR="00162E52" w:rsidRDefault="00162E52">
      <w:pPr>
        <w:jc w:val="left"/>
        <w:outlineLvl w:val="0"/>
        <w:rPr>
          <w:rFonts w:ascii="仿宋" w:eastAsia="仿宋" w:hAnsi="仿宋" w:cs="仿宋"/>
          <w:b/>
          <w:bCs/>
          <w:sz w:val="28"/>
          <w:szCs w:val="28"/>
        </w:rPr>
      </w:pPr>
    </w:p>
    <w:p w:rsidR="00162E52" w:rsidRDefault="00162E52">
      <w:pPr>
        <w:jc w:val="left"/>
        <w:outlineLvl w:val="0"/>
        <w:rPr>
          <w:rFonts w:ascii="仿宋" w:eastAsia="仿宋" w:hAnsi="仿宋" w:cs="仿宋"/>
          <w:b/>
          <w:bCs/>
          <w:sz w:val="28"/>
          <w:szCs w:val="28"/>
        </w:rPr>
      </w:pPr>
    </w:p>
    <w:p w:rsidR="00162E52" w:rsidRDefault="00162E52">
      <w:pPr>
        <w:jc w:val="left"/>
        <w:outlineLvl w:val="0"/>
        <w:rPr>
          <w:rFonts w:ascii="仿宋" w:eastAsia="仿宋" w:hAnsi="仿宋" w:cs="仿宋"/>
          <w:b/>
          <w:bCs/>
          <w:sz w:val="28"/>
          <w:szCs w:val="28"/>
        </w:rPr>
      </w:pPr>
    </w:p>
    <w:p w:rsidR="00162E52" w:rsidRDefault="00162E52">
      <w:pPr>
        <w:jc w:val="left"/>
        <w:outlineLvl w:val="0"/>
        <w:rPr>
          <w:rFonts w:ascii="仿宋" w:eastAsia="仿宋" w:hAnsi="仿宋" w:cs="仿宋"/>
          <w:b/>
          <w:bCs/>
          <w:sz w:val="28"/>
          <w:szCs w:val="28"/>
        </w:rPr>
      </w:pPr>
    </w:p>
    <w:p w:rsidR="00162E52" w:rsidRDefault="00162E52">
      <w:pPr>
        <w:jc w:val="left"/>
        <w:outlineLvl w:val="0"/>
        <w:rPr>
          <w:rFonts w:ascii="仿宋" w:eastAsia="仿宋" w:hAnsi="仿宋" w:cs="仿宋"/>
          <w:b/>
          <w:bCs/>
          <w:sz w:val="28"/>
          <w:szCs w:val="28"/>
        </w:rPr>
      </w:pPr>
    </w:p>
    <w:p w:rsidR="00162E52" w:rsidRDefault="00DB53EB">
      <w:pPr>
        <w:jc w:val="left"/>
        <w:outlineLvl w:val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b/>
          <w:bCs/>
          <w:sz w:val="28"/>
          <w:szCs w:val="28"/>
        </w:rPr>
        <w:lastRenderedPageBreak/>
        <w:t>一、在手机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APP</w:t>
      </w:r>
      <w:r>
        <w:rPr>
          <w:rFonts w:ascii="仿宋" w:eastAsia="仿宋" w:hAnsi="仿宋" w:cs="仿宋"/>
          <w:b/>
          <w:bCs/>
          <w:sz w:val="28"/>
          <w:szCs w:val="28"/>
        </w:rPr>
        <w:t>上学习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课程方式：</w:t>
      </w:r>
    </w:p>
    <w:p w:rsidR="00162E52" w:rsidRDefault="00DB53EB">
      <w:pPr>
        <w:jc w:val="left"/>
        <w:outlineLvl w:val="1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>1.</w:t>
      </w:r>
      <w:r>
        <w:rPr>
          <w:rFonts w:ascii="仿宋" w:eastAsia="仿宋" w:hAnsi="仿宋" w:cs="仿宋"/>
          <w:sz w:val="24"/>
        </w:rPr>
        <w:t>下载手机</w:t>
      </w:r>
      <w:r>
        <w:rPr>
          <w:rFonts w:ascii="仿宋" w:eastAsia="仿宋" w:hAnsi="仿宋" w:cs="仿宋"/>
          <w:sz w:val="24"/>
        </w:rPr>
        <w:t>APP——</w:t>
      </w:r>
      <w:r>
        <w:rPr>
          <w:rFonts w:ascii="仿宋" w:eastAsia="仿宋" w:hAnsi="仿宋" w:cs="仿宋"/>
          <w:sz w:val="24"/>
        </w:rPr>
        <w:t>超星</w:t>
      </w:r>
      <w:r>
        <w:rPr>
          <w:rFonts w:ascii="仿宋" w:eastAsia="仿宋" w:hAnsi="仿宋" w:cs="仿宋"/>
          <w:sz w:val="24"/>
        </w:rPr>
        <w:t>“</w:t>
      </w:r>
      <w:r>
        <w:rPr>
          <w:rFonts w:ascii="仿宋" w:eastAsia="仿宋" w:hAnsi="仿宋" w:cs="仿宋"/>
          <w:sz w:val="24"/>
        </w:rPr>
        <w:t>学习通</w:t>
      </w:r>
      <w:r>
        <w:rPr>
          <w:rFonts w:ascii="仿宋" w:eastAsia="仿宋" w:hAnsi="仿宋" w:cs="仿宋"/>
          <w:sz w:val="24"/>
        </w:rPr>
        <w:t>”</w:t>
      </w:r>
    </w:p>
    <w:p w:rsidR="00162E52" w:rsidRDefault="00DB53EB">
      <w:pPr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>（</w:t>
      </w:r>
      <w:r>
        <w:rPr>
          <w:rFonts w:ascii="仿宋" w:eastAsia="仿宋" w:hAnsi="仿宋" w:cs="仿宋"/>
          <w:sz w:val="24"/>
        </w:rPr>
        <w:t>1</w:t>
      </w:r>
      <w:r>
        <w:rPr>
          <w:rFonts w:ascii="仿宋" w:eastAsia="仿宋" w:hAnsi="仿宋" w:cs="仿宋"/>
          <w:sz w:val="24"/>
        </w:rPr>
        <w:t>）手机应用市场搜索</w:t>
      </w:r>
      <w:r>
        <w:rPr>
          <w:rFonts w:ascii="仿宋" w:eastAsia="仿宋" w:hAnsi="仿宋" w:cs="仿宋"/>
          <w:sz w:val="24"/>
        </w:rPr>
        <w:t>“</w:t>
      </w:r>
      <w:r>
        <w:rPr>
          <w:rFonts w:ascii="仿宋" w:eastAsia="仿宋" w:hAnsi="仿宋" w:cs="仿宋"/>
          <w:sz w:val="24"/>
        </w:rPr>
        <w:t>学习通</w:t>
      </w:r>
      <w:r>
        <w:rPr>
          <w:rFonts w:ascii="仿宋" w:eastAsia="仿宋" w:hAnsi="仿宋" w:cs="仿宋"/>
          <w:sz w:val="24"/>
        </w:rPr>
        <w:t>”</w:t>
      </w:r>
      <w:r>
        <w:rPr>
          <w:rFonts w:ascii="仿宋" w:eastAsia="仿宋" w:hAnsi="仿宋" w:cs="仿宋"/>
          <w:sz w:val="24"/>
        </w:rPr>
        <w:t>或扫描下方二维码即可下载学习通</w:t>
      </w:r>
      <w:r>
        <w:rPr>
          <w:rFonts w:ascii="仿宋" w:eastAsia="仿宋" w:hAnsi="仿宋" w:cs="仿宋"/>
          <w:sz w:val="24"/>
        </w:rPr>
        <w:t>APP</w:t>
      </w:r>
      <w:r>
        <w:rPr>
          <w:rFonts w:ascii="仿宋" w:eastAsia="仿宋" w:hAnsi="仿宋" w:cs="仿宋"/>
          <w:sz w:val="24"/>
        </w:rPr>
        <w:t>。</w:t>
      </w:r>
    </w:p>
    <w:p w:rsidR="00162E52" w:rsidRDefault="00DB53EB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1567815" cy="1547495"/>
            <wp:effectExtent l="12700" t="12700" r="19685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19581" t="32960" r="23437" b="8610"/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15474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62E52" w:rsidRDefault="00162E52">
      <w:pPr>
        <w:jc w:val="left"/>
        <w:rPr>
          <w:rFonts w:ascii="仿宋" w:eastAsia="仿宋" w:hAnsi="仿宋" w:cs="仿宋"/>
          <w:sz w:val="24"/>
        </w:rPr>
      </w:pPr>
    </w:p>
    <w:p w:rsidR="00162E52" w:rsidRDefault="00DB53EB">
      <w:pPr>
        <w:jc w:val="left"/>
        <w:outlineLvl w:val="1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>3.</w:t>
      </w:r>
      <w:r>
        <w:rPr>
          <w:rFonts w:ascii="仿宋" w:eastAsia="仿宋" w:hAnsi="仿宋" w:cs="仿宋"/>
          <w:sz w:val="24"/>
        </w:rPr>
        <w:t>学习通登录</w:t>
      </w:r>
    </w:p>
    <w:p w:rsidR="00162E52" w:rsidRDefault="00DB53EB">
      <w:pPr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>（</w:t>
      </w:r>
      <w:r>
        <w:rPr>
          <w:rFonts w:ascii="仿宋" w:eastAsia="仿宋" w:hAnsi="仿宋" w:cs="仿宋"/>
          <w:sz w:val="24"/>
        </w:rPr>
        <w:t>1</w:t>
      </w:r>
      <w:r>
        <w:rPr>
          <w:rFonts w:ascii="仿宋" w:eastAsia="仿宋" w:hAnsi="仿宋" w:cs="仿宋"/>
          <w:sz w:val="24"/>
        </w:rPr>
        <w:t>）</w:t>
      </w:r>
      <w:r>
        <w:rPr>
          <w:rFonts w:ascii="仿宋" w:eastAsia="仿宋" w:hAnsi="仿宋" w:cs="仿宋" w:hint="eastAsia"/>
          <w:sz w:val="24"/>
        </w:rPr>
        <w:t>首次登录：</w:t>
      </w:r>
      <w:r>
        <w:rPr>
          <w:rFonts w:ascii="仿宋" w:eastAsia="仿宋" w:hAnsi="仿宋" w:cs="仿宋"/>
          <w:sz w:val="24"/>
        </w:rPr>
        <w:t>点击</w:t>
      </w:r>
      <w:r>
        <w:rPr>
          <w:rFonts w:ascii="仿宋" w:eastAsia="仿宋" w:hAnsi="仿宋" w:cs="仿宋"/>
          <w:sz w:val="24"/>
        </w:rPr>
        <w:t>“</w:t>
      </w:r>
      <w:r>
        <w:rPr>
          <w:rFonts w:ascii="仿宋" w:eastAsia="仿宋" w:hAnsi="仿宋" w:cs="仿宋"/>
          <w:sz w:val="24"/>
        </w:rPr>
        <w:t>我</w:t>
      </w:r>
      <w:r>
        <w:rPr>
          <w:rFonts w:ascii="仿宋" w:eastAsia="仿宋" w:hAnsi="仿宋" w:cs="仿宋"/>
          <w:sz w:val="24"/>
        </w:rPr>
        <w:t>”--“</w:t>
      </w:r>
      <w:r>
        <w:rPr>
          <w:rFonts w:ascii="仿宋" w:eastAsia="仿宋" w:hAnsi="仿宋" w:cs="仿宋"/>
          <w:sz w:val="24"/>
        </w:rPr>
        <w:t>请先登录</w:t>
      </w:r>
      <w:r>
        <w:rPr>
          <w:rFonts w:ascii="仿宋" w:eastAsia="仿宋" w:hAnsi="仿宋" w:cs="仿宋"/>
          <w:sz w:val="24"/>
        </w:rPr>
        <w:t>”</w:t>
      </w:r>
      <w:r>
        <w:rPr>
          <w:rFonts w:ascii="仿宋" w:eastAsia="仿宋" w:hAnsi="仿宋" w:cs="仿宋"/>
          <w:sz w:val="24"/>
        </w:rPr>
        <w:t>，</w:t>
      </w:r>
      <w:r>
        <w:rPr>
          <w:rFonts w:ascii="仿宋" w:eastAsia="仿宋" w:hAnsi="仿宋" w:cs="仿宋" w:hint="eastAsia"/>
          <w:sz w:val="24"/>
        </w:rPr>
        <w:t>选择“其它登录方式”再“</w:t>
      </w:r>
      <w:r>
        <w:rPr>
          <w:rFonts w:ascii="仿宋" w:eastAsia="仿宋" w:hAnsi="仿宋" w:cs="仿宋"/>
          <w:sz w:val="24"/>
        </w:rPr>
        <w:t>输入</w:t>
      </w:r>
      <w:r>
        <w:rPr>
          <w:rFonts w:ascii="仿宋" w:eastAsia="仿宋" w:hAnsi="仿宋" w:cs="仿宋" w:hint="eastAsia"/>
          <w:sz w:val="24"/>
        </w:rPr>
        <w:t>学校平台名称</w:t>
      </w:r>
      <w:r>
        <w:rPr>
          <w:rFonts w:ascii="仿宋" w:eastAsia="仿宋" w:hAnsi="仿宋" w:cs="仿宋" w:hint="eastAsia"/>
          <w:b/>
          <w:bCs/>
          <w:sz w:val="24"/>
        </w:rPr>
        <w:t>“安徽艺术学院继续教育教学平台”、学生学号</w:t>
      </w:r>
      <w:r>
        <w:rPr>
          <w:rFonts w:ascii="仿宋" w:eastAsia="仿宋" w:hAnsi="仿宋" w:cs="仿宋"/>
          <w:b/>
          <w:bCs/>
          <w:sz w:val="24"/>
        </w:rPr>
        <w:t>、密码</w:t>
      </w:r>
      <w:r>
        <w:rPr>
          <w:rFonts w:ascii="仿宋" w:eastAsia="仿宋" w:hAnsi="仿宋" w:cs="仿宋"/>
          <w:sz w:val="24"/>
        </w:rPr>
        <w:t>（</w:t>
      </w:r>
      <w:r>
        <w:rPr>
          <w:rFonts w:ascii="仿宋" w:eastAsia="仿宋" w:hAnsi="仿宋" w:cs="仿宋" w:hint="eastAsia"/>
          <w:b/>
          <w:bCs/>
          <w:sz w:val="24"/>
        </w:rPr>
        <w:t>初始密码</w:t>
      </w:r>
      <w:r>
        <w:rPr>
          <w:rFonts w:ascii="仿宋" w:eastAsia="仿宋" w:hAnsi="仿宋" w:cs="仿宋" w:hint="eastAsia"/>
          <w:b/>
          <w:bCs/>
          <w:sz w:val="24"/>
        </w:rPr>
        <w:t>s654321s</w:t>
      </w:r>
      <w:r>
        <w:rPr>
          <w:rFonts w:ascii="仿宋" w:eastAsia="仿宋" w:hAnsi="仿宋" w:cs="仿宋"/>
          <w:sz w:val="24"/>
        </w:rPr>
        <w:t>），</w:t>
      </w:r>
      <w:r>
        <w:rPr>
          <w:rFonts w:ascii="仿宋" w:eastAsia="仿宋" w:hAnsi="仿宋" w:cs="仿宋" w:hint="eastAsia"/>
          <w:sz w:val="24"/>
        </w:rPr>
        <w:t>再绑定手机号，</w:t>
      </w:r>
      <w:r>
        <w:rPr>
          <w:rFonts w:ascii="仿宋" w:eastAsia="仿宋" w:hAnsi="仿宋" w:cs="仿宋"/>
          <w:sz w:val="24"/>
        </w:rPr>
        <w:t>完成登录。</w:t>
      </w:r>
    </w:p>
    <w:p w:rsidR="00162E52" w:rsidRDefault="00DB53EB">
      <w:pPr>
        <w:ind w:left="140" w:rightChars="-27" w:right="-57" w:hangingChars="50" w:hanging="14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324735" cy="3905250"/>
            <wp:effectExtent l="0" t="0" r="1206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391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387600" cy="39052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393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52" w:rsidRDefault="00DB53EB">
      <w:pPr>
        <w:ind w:left="140" w:rightChars="-27" w:right="-57" w:hangingChars="50" w:hanging="14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216785" cy="4136390"/>
            <wp:effectExtent l="0" t="0" r="5715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330450" cy="4098290"/>
            <wp:effectExtent l="0" t="0" r="635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52" w:rsidRDefault="00DB53EB">
      <w:pPr>
        <w:jc w:val="left"/>
        <w:rPr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4"/>
        </w:rPr>
        <w:t>首次登录完成绑定手机号后，今后可以用“手机号</w:t>
      </w:r>
      <w:r>
        <w:rPr>
          <w:rFonts w:ascii="仿宋" w:eastAsia="仿宋" w:hAnsi="仿宋" w:cs="仿宋" w:hint="eastAsia"/>
          <w:b/>
          <w:bCs/>
          <w:sz w:val="24"/>
        </w:rPr>
        <w:t>+</w:t>
      </w:r>
      <w:r>
        <w:rPr>
          <w:rFonts w:ascii="仿宋" w:eastAsia="仿宋" w:hAnsi="仿宋" w:cs="仿宋" w:hint="eastAsia"/>
          <w:b/>
          <w:bCs/>
          <w:sz w:val="24"/>
        </w:rPr>
        <w:t>密码”登录。</w:t>
      </w:r>
    </w:p>
    <w:p w:rsidR="00162E52" w:rsidRDefault="00162E52">
      <w:pPr>
        <w:jc w:val="center"/>
      </w:pPr>
    </w:p>
    <w:p w:rsidR="00162E52" w:rsidRDefault="00DB53EB">
      <w:pPr>
        <w:jc w:val="left"/>
        <w:outlineLvl w:val="1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3</w:t>
      </w:r>
      <w:r>
        <w:rPr>
          <w:rFonts w:ascii="仿宋" w:eastAsia="仿宋" w:hAnsi="仿宋" w:cs="仿宋"/>
          <w:sz w:val="24"/>
        </w:rPr>
        <w:t>.</w:t>
      </w:r>
      <w:r>
        <w:rPr>
          <w:rFonts w:ascii="仿宋" w:eastAsia="仿宋" w:hAnsi="仿宋" w:cs="仿宋"/>
          <w:sz w:val="24"/>
        </w:rPr>
        <w:t>学习通学习网络课程</w:t>
      </w:r>
    </w:p>
    <w:p w:rsidR="00162E52" w:rsidRDefault="00DB53EB">
      <w:pPr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>（</w:t>
      </w:r>
      <w:r>
        <w:rPr>
          <w:rFonts w:ascii="仿宋" w:eastAsia="仿宋" w:hAnsi="仿宋" w:cs="仿宋"/>
          <w:sz w:val="24"/>
        </w:rPr>
        <w:t>1</w:t>
      </w:r>
      <w:r>
        <w:rPr>
          <w:rFonts w:ascii="仿宋" w:eastAsia="仿宋" w:hAnsi="仿宋" w:cs="仿宋"/>
          <w:sz w:val="24"/>
        </w:rPr>
        <w:t>）点击</w:t>
      </w:r>
      <w:r>
        <w:rPr>
          <w:rFonts w:ascii="仿宋" w:eastAsia="仿宋" w:hAnsi="仿宋" w:cs="仿宋"/>
          <w:sz w:val="24"/>
        </w:rPr>
        <w:t>“</w:t>
      </w:r>
      <w:r>
        <w:rPr>
          <w:rFonts w:ascii="仿宋" w:eastAsia="仿宋" w:hAnsi="仿宋" w:cs="仿宋"/>
          <w:sz w:val="24"/>
        </w:rPr>
        <w:t>我</w:t>
      </w:r>
      <w:r>
        <w:rPr>
          <w:rFonts w:ascii="仿宋" w:eastAsia="仿宋" w:hAnsi="仿宋" w:cs="仿宋"/>
          <w:sz w:val="24"/>
        </w:rPr>
        <w:t>”--“</w:t>
      </w:r>
      <w:r>
        <w:rPr>
          <w:rFonts w:ascii="仿宋" w:eastAsia="仿宋" w:hAnsi="仿宋" w:cs="仿宋"/>
          <w:sz w:val="24"/>
        </w:rPr>
        <w:t>课程</w:t>
      </w:r>
      <w:r>
        <w:rPr>
          <w:rFonts w:ascii="仿宋" w:eastAsia="仿宋" w:hAnsi="仿宋" w:cs="仿宋"/>
          <w:sz w:val="24"/>
        </w:rPr>
        <w:t>”</w:t>
      </w:r>
      <w:r>
        <w:rPr>
          <w:rFonts w:ascii="仿宋" w:eastAsia="仿宋" w:hAnsi="仿宋" w:cs="仿宋"/>
          <w:sz w:val="24"/>
        </w:rPr>
        <w:t>，进入课程清单页面，在点击需要学习的课程名称，进入课程学习界面；</w:t>
      </w:r>
    </w:p>
    <w:p w:rsidR="00162E52" w:rsidRDefault="00DB53EB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1440180" cy="2561590"/>
            <wp:effectExtent l="12700" t="12700" r="20320" b="1651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1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</w:t>
      </w:r>
      <w:r>
        <w:rPr>
          <w:noProof/>
          <w:sz w:val="24"/>
        </w:rPr>
        <w:drawing>
          <wp:inline distT="0" distB="0" distL="114300" distR="114300">
            <wp:extent cx="1440180" cy="2562225"/>
            <wp:effectExtent l="12700" t="12700" r="20320" b="1587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2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2E52" w:rsidRDefault="00DB53EB">
      <w:pPr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>（</w:t>
      </w:r>
      <w:r>
        <w:rPr>
          <w:rFonts w:ascii="仿宋" w:eastAsia="仿宋" w:hAnsi="仿宋" w:cs="仿宋"/>
          <w:sz w:val="24"/>
        </w:rPr>
        <w:t>2</w:t>
      </w:r>
      <w:r>
        <w:rPr>
          <w:rFonts w:ascii="仿宋" w:eastAsia="仿宋" w:hAnsi="仿宋" w:cs="仿宋"/>
          <w:sz w:val="24"/>
        </w:rPr>
        <w:t>）点击</w:t>
      </w:r>
      <w:r>
        <w:rPr>
          <w:rFonts w:ascii="仿宋" w:eastAsia="仿宋" w:hAnsi="仿宋" w:cs="仿宋"/>
          <w:sz w:val="24"/>
        </w:rPr>
        <w:t>“</w:t>
      </w:r>
      <w:r>
        <w:rPr>
          <w:rFonts w:ascii="仿宋" w:eastAsia="仿宋" w:hAnsi="仿宋" w:cs="仿宋"/>
          <w:sz w:val="24"/>
        </w:rPr>
        <w:t>章节</w:t>
      </w:r>
      <w:r>
        <w:rPr>
          <w:rFonts w:ascii="仿宋" w:eastAsia="仿宋" w:hAnsi="仿宋" w:cs="仿宋"/>
          <w:sz w:val="24"/>
        </w:rPr>
        <w:t>”</w:t>
      </w:r>
      <w:r>
        <w:rPr>
          <w:rFonts w:ascii="仿宋" w:eastAsia="仿宋" w:hAnsi="仿宋" w:cs="仿宋"/>
          <w:sz w:val="24"/>
        </w:rPr>
        <w:t>，点击章节名称，进入</w:t>
      </w:r>
      <w:r>
        <w:rPr>
          <w:rFonts w:ascii="仿宋" w:eastAsia="仿宋" w:hAnsi="仿宋" w:cs="仿宋"/>
          <w:sz w:val="24"/>
        </w:rPr>
        <w:t>“</w:t>
      </w:r>
      <w:r>
        <w:rPr>
          <w:rFonts w:ascii="仿宋" w:eastAsia="仿宋" w:hAnsi="仿宋" w:cs="仿宋"/>
          <w:sz w:val="24"/>
        </w:rPr>
        <w:t>任务点</w:t>
      </w:r>
      <w:r>
        <w:rPr>
          <w:rFonts w:ascii="仿宋" w:eastAsia="仿宋" w:hAnsi="仿宋" w:cs="仿宋"/>
          <w:sz w:val="24"/>
        </w:rPr>
        <w:t>”</w:t>
      </w:r>
      <w:r>
        <w:rPr>
          <w:rFonts w:ascii="仿宋" w:eastAsia="仿宋" w:hAnsi="仿宋" w:cs="仿宋"/>
          <w:sz w:val="24"/>
        </w:rPr>
        <w:t>学习，包含视频及章节测试；</w:t>
      </w:r>
    </w:p>
    <w:p w:rsidR="00162E52" w:rsidRDefault="00DB53EB">
      <w:pPr>
        <w:jc w:val="center"/>
      </w:pPr>
      <w:r>
        <w:rPr>
          <w:noProof/>
          <w:sz w:val="24"/>
        </w:rPr>
        <w:lastRenderedPageBreak/>
        <w:drawing>
          <wp:inline distT="0" distB="0" distL="114300" distR="114300">
            <wp:extent cx="1440180" cy="2557780"/>
            <wp:effectExtent l="12700" t="12700" r="20320" b="2032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57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>
        <w:rPr>
          <w:noProof/>
        </w:rPr>
        <w:drawing>
          <wp:inline distT="0" distB="0" distL="114300" distR="114300">
            <wp:extent cx="1440180" cy="2561590"/>
            <wp:effectExtent l="12700" t="12700" r="20320" b="1651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1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114300" distR="114300">
            <wp:extent cx="1440180" cy="2561590"/>
            <wp:effectExtent l="12700" t="12700" r="20320" b="1651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1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2E52" w:rsidRDefault="00DB53EB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>（</w:t>
      </w:r>
      <w:r>
        <w:rPr>
          <w:rFonts w:ascii="仿宋" w:eastAsia="仿宋" w:hAnsi="仿宋" w:cs="仿宋"/>
          <w:sz w:val="24"/>
        </w:rPr>
        <w:t>3</w:t>
      </w:r>
      <w:r>
        <w:rPr>
          <w:rFonts w:ascii="仿宋" w:eastAsia="仿宋" w:hAnsi="仿宋" w:cs="仿宋"/>
          <w:sz w:val="24"/>
        </w:rPr>
        <w:t>）点击</w:t>
      </w:r>
      <w:r>
        <w:rPr>
          <w:rFonts w:ascii="仿宋" w:eastAsia="仿宋" w:hAnsi="仿宋" w:cs="仿宋"/>
          <w:sz w:val="24"/>
        </w:rPr>
        <w:t>“</w:t>
      </w:r>
      <w:r>
        <w:rPr>
          <w:rFonts w:ascii="仿宋" w:eastAsia="仿宋" w:hAnsi="仿宋" w:cs="仿宋"/>
          <w:sz w:val="24"/>
        </w:rPr>
        <w:t>任务</w:t>
      </w:r>
      <w:r>
        <w:rPr>
          <w:rFonts w:ascii="仿宋" w:eastAsia="仿宋" w:hAnsi="仿宋" w:cs="仿宋"/>
          <w:sz w:val="24"/>
        </w:rPr>
        <w:t>”</w:t>
      </w:r>
      <w:r>
        <w:rPr>
          <w:rFonts w:ascii="仿宋" w:eastAsia="仿宋" w:hAnsi="仿宋" w:cs="仿宋"/>
          <w:sz w:val="24"/>
        </w:rPr>
        <w:t>，完成老师发布的活动、作业习题，以及在线讨论；任务点由</w:t>
      </w:r>
      <w:r>
        <w:rPr>
          <w:rFonts w:ascii="仿宋" w:eastAsia="仿宋" w:hAnsi="仿宋" w:cs="仿宋"/>
          <w:sz w:val="24"/>
        </w:rPr>
        <w:t>“</w:t>
      </w:r>
      <w:r>
        <w:rPr>
          <w:rFonts w:ascii="仿宋" w:eastAsia="仿宋" w:hAnsi="仿宋" w:cs="仿宋"/>
          <w:sz w:val="24"/>
        </w:rPr>
        <w:t>橙色</w:t>
      </w:r>
      <w:r>
        <w:rPr>
          <w:rFonts w:ascii="仿宋" w:eastAsia="仿宋" w:hAnsi="仿宋" w:cs="仿宋"/>
          <w:sz w:val="24"/>
        </w:rPr>
        <w:t>”</w:t>
      </w:r>
      <w:r>
        <w:rPr>
          <w:rFonts w:ascii="仿宋" w:eastAsia="仿宋" w:hAnsi="仿宋" w:cs="仿宋"/>
          <w:sz w:val="24"/>
        </w:rPr>
        <w:t>变为</w:t>
      </w:r>
      <w:r>
        <w:rPr>
          <w:rFonts w:ascii="仿宋" w:eastAsia="仿宋" w:hAnsi="仿宋" w:cs="仿宋"/>
          <w:sz w:val="24"/>
        </w:rPr>
        <w:t>“</w:t>
      </w:r>
      <w:r>
        <w:rPr>
          <w:rFonts w:ascii="仿宋" w:eastAsia="仿宋" w:hAnsi="仿宋" w:cs="仿宋"/>
          <w:sz w:val="24"/>
        </w:rPr>
        <w:t>绿色</w:t>
      </w:r>
      <w:r>
        <w:rPr>
          <w:rFonts w:ascii="仿宋" w:eastAsia="仿宋" w:hAnsi="仿宋" w:cs="仿宋"/>
          <w:sz w:val="24"/>
        </w:rPr>
        <w:t>”</w:t>
      </w:r>
      <w:r>
        <w:rPr>
          <w:rFonts w:ascii="仿宋" w:eastAsia="仿宋" w:hAnsi="仿宋" w:cs="仿宋"/>
          <w:sz w:val="24"/>
        </w:rPr>
        <w:t>即为完成；</w:t>
      </w:r>
    </w:p>
    <w:p w:rsidR="00162E52" w:rsidRDefault="00DB53EB">
      <w:pPr>
        <w:jc w:val="center"/>
      </w:pPr>
      <w:r>
        <w:rPr>
          <w:noProof/>
          <w:sz w:val="24"/>
        </w:rPr>
        <w:drawing>
          <wp:inline distT="0" distB="0" distL="114300" distR="114300">
            <wp:extent cx="1440180" cy="2561590"/>
            <wp:effectExtent l="12700" t="12700" r="20320" b="1651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1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</w:t>
      </w:r>
      <w:r>
        <w:rPr>
          <w:noProof/>
        </w:rPr>
        <w:drawing>
          <wp:inline distT="0" distB="0" distL="114300" distR="114300">
            <wp:extent cx="1440180" cy="2561590"/>
            <wp:effectExtent l="12700" t="12700" r="20320" b="1651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1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2E52" w:rsidRDefault="00DB53EB">
      <w:pPr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>（</w:t>
      </w:r>
      <w:r>
        <w:rPr>
          <w:rFonts w:ascii="仿宋" w:eastAsia="仿宋" w:hAnsi="仿宋" w:cs="仿宋"/>
          <w:sz w:val="24"/>
        </w:rPr>
        <w:t>4</w:t>
      </w:r>
      <w:r>
        <w:rPr>
          <w:rFonts w:ascii="仿宋" w:eastAsia="仿宋" w:hAnsi="仿宋" w:cs="仿宋"/>
          <w:sz w:val="24"/>
        </w:rPr>
        <w:t>）点击</w:t>
      </w:r>
      <w:r>
        <w:rPr>
          <w:rFonts w:ascii="仿宋" w:eastAsia="仿宋" w:hAnsi="仿宋" w:cs="仿宋"/>
          <w:sz w:val="24"/>
        </w:rPr>
        <w:t>“</w:t>
      </w:r>
      <w:r>
        <w:rPr>
          <w:rFonts w:ascii="仿宋" w:eastAsia="仿宋" w:hAnsi="仿宋" w:cs="仿宋"/>
          <w:sz w:val="24"/>
        </w:rPr>
        <w:t>更多</w:t>
      </w:r>
      <w:r>
        <w:rPr>
          <w:rFonts w:ascii="仿宋" w:eastAsia="仿宋" w:hAnsi="仿宋" w:cs="仿宋"/>
          <w:sz w:val="24"/>
        </w:rPr>
        <w:t>”</w:t>
      </w:r>
      <w:r>
        <w:rPr>
          <w:rFonts w:ascii="仿宋" w:eastAsia="仿宋" w:hAnsi="仿宋" w:cs="仿宋"/>
          <w:sz w:val="24"/>
        </w:rPr>
        <w:t>，可查看课程内的共享资料、答疑、自己的错题集、学习记录以及课程的考核标准。</w:t>
      </w:r>
    </w:p>
    <w:p w:rsidR="00162E52" w:rsidRDefault="00DB53EB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1440180" cy="2561590"/>
            <wp:effectExtent l="12700" t="12700" r="20320" b="1651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1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114300" distR="114300">
            <wp:extent cx="1440180" cy="2561590"/>
            <wp:effectExtent l="12700" t="12700" r="20320" b="1651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1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114300" distR="114300">
            <wp:extent cx="1440180" cy="2561590"/>
            <wp:effectExtent l="12700" t="12700" r="20320" b="1651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1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2E52" w:rsidRDefault="00162E52">
      <w:pPr>
        <w:jc w:val="center"/>
      </w:pPr>
    </w:p>
    <w:p w:rsidR="00162E52" w:rsidRDefault="00DB53EB">
      <w:pPr>
        <w:jc w:val="left"/>
        <w:outlineLvl w:val="1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4</w:t>
      </w:r>
      <w:r>
        <w:rPr>
          <w:rFonts w:ascii="仿宋" w:eastAsia="仿宋" w:hAnsi="仿宋" w:cs="仿宋"/>
          <w:sz w:val="24"/>
        </w:rPr>
        <w:t>.</w:t>
      </w:r>
      <w:r>
        <w:rPr>
          <w:rFonts w:ascii="仿宋" w:eastAsia="仿宋" w:hAnsi="仿宋" w:cs="仿宋"/>
          <w:sz w:val="24"/>
        </w:rPr>
        <w:t>学习通收取通知</w:t>
      </w:r>
    </w:p>
    <w:p w:rsidR="00162E52" w:rsidRDefault="00DB53EB">
      <w:pPr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>（</w:t>
      </w:r>
      <w:r>
        <w:rPr>
          <w:rFonts w:ascii="仿宋" w:eastAsia="仿宋" w:hAnsi="仿宋" w:cs="仿宋"/>
          <w:sz w:val="24"/>
        </w:rPr>
        <w:t>1</w:t>
      </w:r>
      <w:r>
        <w:rPr>
          <w:rFonts w:ascii="仿宋" w:eastAsia="仿宋" w:hAnsi="仿宋" w:cs="仿宋"/>
          <w:sz w:val="24"/>
        </w:rPr>
        <w:t>）点击</w:t>
      </w:r>
      <w:r>
        <w:rPr>
          <w:rFonts w:ascii="仿宋" w:eastAsia="仿宋" w:hAnsi="仿宋" w:cs="仿宋"/>
          <w:sz w:val="24"/>
        </w:rPr>
        <w:t>“</w:t>
      </w:r>
      <w:r>
        <w:rPr>
          <w:rFonts w:ascii="仿宋" w:eastAsia="仿宋" w:hAnsi="仿宋" w:cs="仿宋"/>
          <w:sz w:val="24"/>
        </w:rPr>
        <w:t>消息</w:t>
      </w:r>
      <w:r>
        <w:rPr>
          <w:rFonts w:ascii="仿宋" w:eastAsia="仿宋" w:hAnsi="仿宋" w:cs="仿宋"/>
          <w:sz w:val="24"/>
        </w:rPr>
        <w:t>”--“</w:t>
      </w:r>
      <w:r>
        <w:rPr>
          <w:rFonts w:ascii="仿宋" w:eastAsia="仿宋" w:hAnsi="仿宋" w:cs="仿宋"/>
          <w:sz w:val="24"/>
        </w:rPr>
        <w:t>收件箱</w:t>
      </w:r>
      <w:r>
        <w:rPr>
          <w:rFonts w:ascii="仿宋" w:eastAsia="仿宋" w:hAnsi="仿宋" w:cs="仿宋"/>
          <w:sz w:val="24"/>
        </w:rPr>
        <w:t>”</w:t>
      </w:r>
      <w:r>
        <w:rPr>
          <w:rFonts w:ascii="仿宋" w:eastAsia="仿宋" w:hAnsi="仿宋" w:cs="仿宋"/>
          <w:sz w:val="24"/>
        </w:rPr>
        <w:t>，点击未读通知，可查看老师发布的学习通通知。</w:t>
      </w:r>
    </w:p>
    <w:p w:rsidR="00162E52" w:rsidRDefault="00DB53EB">
      <w:pPr>
        <w:jc w:val="center"/>
        <w:rPr>
          <w:rFonts w:ascii="仿宋" w:eastAsia="仿宋" w:hAnsi="仿宋" w:cs="仿宋"/>
          <w:sz w:val="24"/>
        </w:rPr>
      </w:pPr>
      <w:r>
        <w:rPr>
          <w:noProof/>
        </w:rPr>
        <w:drawing>
          <wp:inline distT="0" distB="0" distL="114300" distR="114300">
            <wp:extent cx="1440180" cy="2561590"/>
            <wp:effectExtent l="12700" t="12700" r="20320" b="1651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1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114300" distR="114300">
            <wp:extent cx="1440180" cy="2561590"/>
            <wp:effectExtent l="12700" t="12700" r="20320" b="1651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1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114300" distR="114300">
            <wp:extent cx="1440180" cy="2561590"/>
            <wp:effectExtent l="12700" t="12700" r="20320" b="1651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1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2E52" w:rsidRDefault="00162E52">
      <w:pPr>
        <w:jc w:val="center"/>
      </w:pPr>
    </w:p>
    <w:p w:rsidR="00162E52" w:rsidRDefault="00162E52">
      <w:pPr>
        <w:jc w:val="left"/>
        <w:outlineLvl w:val="0"/>
        <w:rPr>
          <w:rFonts w:ascii="仿宋" w:eastAsia="仿宋" w:hAnsi="仿宋" w:cs="仿宋"/>
          <w:b/>
          <w:bCs/>
          <w:sz w:val="28"/>
          <w:szCs w:val="28"/>
        </w:rPr>
      </w:pPr>
    </w:p>
    <w:p w:rsidR="00162E52" w:rsidRDefault="00162E52">
      <w:pPr>
        <w:jc w:val="left"/>
        <w:outlineLvl w:val="0"/>
        <w:rPr>
          <w:rFonts w:ascii="仿宋" w:eastAsia="仿宋" w:hAnsi="仿宋" w:cs="仿宋"/>
          <w:b/>
          <w:bCs/>
          <w:sz w:val="28"/>
          <w:szCs w:val="28"/>
        </w:rPr>
      </w:pPr>
    </w:p>
    <w:p w:rsidR="00162E52" w:rsidRDefault="00162E52">
      <w:pPr>
        <w:jc w:val="left"/>
        <w:outlineLvl w:val="0"/>
        <w:rPr>
          <w:rFonts w:ascii="仿宋" w:eastAsia="仿宋" w:hAnsi="仿宋" w:cs="仿宋"/>
          <w:b/>
          <w:bCs/>
          <w:sz w:val="28"/>
          <w:szCs w:val="28"/>
        </w:rPr>
      </w:pPr>
    </w:p>
    <w:p w:rsidR="00162E52" w:rsidRDefault="00162E52">
      <w:pPr>
        <w:jc w:val="left"/>
        <w:outlineLvl w:val="0"/>
        <w:rPr>
          <w:rFonts w:ascii="仿宋" w:eastAsia="仿宋" w:hAnsi="仿宋" w:cs="仿宋"/>
          <w:b/>
          <w:bCs/>
          <w:sz w:val="28"/>
          <w:szCs w:val="28"/>
        </w:rPr>
      </w:pPr>
    </w:p>
    <w:p w:rsidR="00162E52" w:rsidRDefault="00162E52">
      <w:pPr>
        <w:jc w:val="left"/>
        <w:outlineLvl w:val="0"/>
        <w:rPr>
          <w:rFonts w:ascii="仿宋" w:eastAsia="仿宋" w:hAnsi="仿宋" w:cs="仿宋"/>
          <w:b/>
          <w:bCs/>
          <w:sz w:val="28"/>
          <w:szCs w:val="28"/>
        </w:rPr>
      </w:pPr>
    </w:p>
    <w:p w:rsidR="00162E52" w:rsidRDefault="00162E52">
      <w:pPr>
        <w:jc w:val="left"/>
        <w:outlineLvl w:val="0"/>
        <w:rPr>
          <w:rFonts w:ascii="仿宋" w:eastAsia="仿宋" w:hAnsi="仿宋" w:cs="仿宋"/>
          <w:b/>
          <w:bCs/>
          <w:sz w:val="28"/>
          <w:szCs w:val="28"/>
        </w:rPr>
      </w:pPr>
    </w:p>
    <w:p w:rsidR="00162E52" w:rsidRDefault="00DB53EB">
      <w:pPr>
        <w:jc w:val="left"/>
        <w:outlineLvl w:val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b/>
          <w:bCs/>
          <w:sz w:val="28"/>
          <w:szCs w:val="28"/>
        </w:rPr>
        <w:lastRenderedPageBreak/>
        <w:t>二、在电脑上学习课程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方式：</w:t>
      </w:r>
    </w:p>
    <w:p w:rsidR="00162E52" w:rsidRDefault="00DB53EB">
      <w:pPr>
        <w:jc w:val="left"/>
        <w:outlineLvl w:val="1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>1.</w:t>
      </w:r>
      <w:r>
        <w:rPr>
          <w:rFonts w:ascii="仿宋" w:eastAsia="仿宋" w:hAnsi="仿宋" w:cs="仿宋"/>
          <w:sz w:val="24"/>
        </w:rPr>
        <w:t>进入网络教学平台并登录</w:t>
      </w:r>
    </w:p>
    <w:p w:rsidR="00162E52" w:rsidRDefault="00DB53EB">
      <w:pPr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>（</w:t>
      </w:r>
      <w:r>
        <w:rPr>
          <w:rFonts w:ascii="仿宋" w:eastAsia="仿宋" w:hAnsi="仿宋" w:cs="仿宋"/>
          <w:sz w:val="24"/>
        </w:rPr>
        <w:t>1</w:t>
      </w:r>
      <w:r>
        <w:rPr>
          <w:rFonts w:ascii="仿宋" w:eastAsia="仿宋" w:hAnsi="仿宋" w:cs="仿宋"/>
          <w:sz w:val="24"/>
        </w:rPr>
        <w:t>）进入</w:t>
      </w:r>
      <w:r>
        <w:rPr>
          <w:rFonts w:ascii="仿宋" w:eastAsia="仿宋" w:hAnsi="仿宋" w:cs="仿宋" w:hint="eastAsia"/>
          <w:b/>
          <w:bCs/>
          <w:sz w:val="24"/>
        </w:rPr>
        <w:t>安徽艺术学院继续教育教学平台</w:t>
      </w:r>
      <w:r>
        <w:rPr>
          <w:rFonts w:ascii="仿宋" w:eastAsia="仿宋" w:hAnsi="仿宋" w:cs="仿宋"/>
          <w:sz w:val="24"/>
        </w:rPr>
        <w:t>(https://ahysxyjj.mh.chaoxing.com)</w:t>
      </w:r>
      <w:r>
        <w:rPr>
          <w:rFonts w:ascii="仿宋" w:eastAsia="仿宋" w:hAnsi="仿宋" w:cs="仿宋"/>
          <w:sz w:val="24"/>
        </w:rPr>
        <w:t>，点击页面右上角</w:t>
      </w:r>
      <w:r>
        <w:rPr>
          <w:rFonts w:ascii="仿宋" w:eastAsia="仿宋" w:hAnsi="仿宋" w:cs="仿宋" w:hint="eastAsia"/>
          <w:b/>
          <w:bCs/>
          <w:sz w:val="24"/>
        </w:rPr>
        <w:t>“</w:t>
      </w:r>
      <w:r>
        <w:rPr>
          <w:rFonts w:ascii="仿宋" w:eastAsia="仿宋" w:hAnsi="仿宋" w:cs="仿宋" w:hint="eastAsia"/>
          <w:b/>
          <w:bCs/>
          <w:sz w:val="24"/>
        </w:rPr>
        <w:t>登录</w:t>
      </w:r>
      <w:r>
        <w:rPr>
          <w:rFonts w:ascii="仿宋" w:eastAsia="仿宋" w:hAnsi="仿宋" w:cs="仿宋" w:hint="eastAsia"/>
          <w:b/>
          <w:bCs/>
          <w:sz w:val="24"/>
        </w:rPr>
        <w:t>”</w:t>
      </w:r>
      <w:r>
        <w:rPr>
          <w:rFonts w:ascii="仿宋" w:eastAsia="仿宋" w:hAnsi="仿宋" w:cs="仿宋"/>
          <w:sz w:val="24"/>
        </w:rPr>
        <w:t>登录，输入已在学习通</w:t>
      </w:r>
      <w:r>
        <w:rPr>
          <w:rFonts w:ascii="仿宋" w:eastAsia="仿宋" w:hAnsi="仿宋" w:cs="仿宋" w:hint="eastAsia"/>
          <w:sz w:val="24"/>
        </w:rPr>
        <w:t>绑定</w:t>
      </w:r>
      <w:r>
        <w:rPr>
          <w:rFonts w:ascii="仿宋" w:eastAsia="仿宋" w:hAnsi="仿宋" w:cs="仿宋"/>
          <w:sz w:val="24"/>
        </w:rPr>
        <w:t>好的账号（</w:t>
      </w:r>
      <w:r>
        <w:rPr>
          <w:rFonts w:ascii="仿宋" w:eastAsia="仿宋" w:hAnsi="仿宋" w:cs="仿宋" w:hint="eastAsia"/>
          <w:sz w:val="24"/>
        </w:rPr>
        <w:t>手机号</w:t>
      </w:r>
      <w:r>
        <w:rPr>
          <w:rFonts w:ascii="仿宋" w:eastAsia="仿宋" w:hAnsi="仿宋" w:cs="仿宋"/>
          <w:sz w:val="24"/>
        </w:rPr>
        <w:t>）、密码（同学习通）完成登录；</w:t>
      </w:r>
    </w:p>
    <w:p w:rsidR="00162E52" w:rsidRDefault="00DB53EB">
      <w:pPr>
        <w:jc w:val="left"/>
      </w:pPr>
      <w:r>
        <w:rPr>
          <w:rFonts w:hint="eastAsia"/>
          <w:noProof/>
        </w:rPr>
        <w:drawing>
          <wp:inline distT="0" distB="0" distL="114300" distR="114300">
            <wp:extent cx="5261610" cy="2352040"/>
            <wp:effectExtent l="0" t="0" r="8890" b="10160"/>
            <wp:docPr id="7" name="图片 7" descr="QQ截图20210305235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21030523570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52" w:rsidRDefault="00DB53EB">
      <w:pPr>
        <w:jc w:val="left"/>
      </w:pPr>
      <w:r>
        <w:rPr>
          <w:rFonts w:hint="eastAsia"/>
          <w:noProof/>
        </w:rPr>
        <w:drawing>
          <wp:inline distT="0" distB="0" distL="114300" distR="114300">
            <wp:extent cx="5267325" cy="2513965"/>
            <wp:effectExtent l="0" t="0" r="3175" b="635"/>
            <wp:docPr id="12" name="图片 12" descr="QQ截图2021030600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截图2021030600112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52" w:rsidRDefault="00DB53EB">
      <w:pPr>
        <w:jc w:val="left"/>
        <w:outlineLvl w:val="1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>2.</w:t>
      </w:r>
      <w:r>
        <w:rPr>
          <w:rFonts w:ascii="仿宋" w:eastAsia="仿宋" w:hAnsi="仿宋" w:cs="仿宋"/>
          <w:sz w:val="24"/>
        </w:rPr>
        <w:t>进入网络课程</w:t>
      </w:r>
    </w:p>
    <w:p w:rsidR="00162E52" w:rsidRDefault="00DB53EB">
      <w:pPr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>（</w:t>
      </w:r>
      <w:r>
        <w:rPr>
          <w:rFonts w:ascii="仿宋" w:eastAsia="仿宋" w:hAnsi="仿宋" w:cs="仿宋"/>
          <w:sz w:val="24"/>
        </w:rPr>
        <w:t>1</w:t>
      </w:r>
      <w:r>
        <w:rPr>
          <w:rFonts w:ascii="仿宋" w:eastAsia="仿宋" w:hAnsi="仿宋" w:cs="仿宋"/>
          <w:sz w:val="24"/>
        </w:rPr>
        <w:t>）进入学生空间后，点击课程，再点击课程封面；</w:t>
      </w:r>
    </w:p>
    <w:p w:rsidR="00162E52" w:rsidRDefault="00DB53EB">
      <w:pPr>
        <w:jc w:val="left"/>
      </w:pPr>
      <w:r>
        <w:rPr>
          <w:noProof/>
        </w:rPr>
        <w:drawing>
          <wp:inline distT="0" distB="0" distL="114300" distR="114300">
            <wp:extent cx="5262245" cy="2041525"/>
            <wp:effectExtent l="12700" t="12700" r="33655" b="28575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41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2E52" w:rsidRDefault="00DB53EB">
      <w:pPr>
        <w:numPr>
          <w:ilvl w:val="0"/>
          <w:numId w:val="1"/>
        </w:numPr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lastRenderedPageBreak/>
        <w:t>点击课程封面后，跳转至课程学习首页。</w:t>
      </w:r>
    </w:p>
    <w:p w:rsidR="00162E52" w:rsidRDefault="00162E52">
      <w:pPr>
        <w:jc w:val="left"/>
        <w:rPr>
          <w:rFonts w:ascii="仿宋" w:eastAsia="仿宋" w:hAnsi="仿宋" w:cs="仿宋"/>
          <w:sz w:val="24"/>
        </w:rPr>
      </w:pPr>
    </w:p>
    <w:p w:rsidR="00162E52" w:rsidRDefault="00DB53EB">
      <w:pPr>
        <w:jc w:val="left"/>
        <w:outlineLvl w:val="1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>3.</w:t>
      </w:r>
      <w:r>
        <w:rPr>
          <w:rFonts w:ascii="仿宋" w:eastAsia="仿宋" w:hAnsi="仿宋" w:cs="仿宋"/>
          <w:sz w:val="24"/>
        </w:rPr>
        <w:t>网络教学平台学习网络课程</w:t>
      </w:r>
    </w:p>
    <w:p w:rsidR="00162E52" w:rsidRDefault="00DB53EB">
      <w:pPr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>（</w:t>
      </w:r>
      <w:r>
        <w:rPr>
          <w:rFonts w:ascii="仿宋" w:eastAsia="仿宋" w:hAnsi="仿宋" w:cs="仿宋"/>
          <w:sz w:val="24"/>
        </w:rPr>
        <w:t>1</w:t>
      </w:r>
      <w:r>
        <w:rPr>
          <w:rFonts w:ascii="仿宋" w:eastAsia="仿宋" w:hAnsi="仿宋" w:cs="仿宋"/>
          <w:sz w:val="24"/>
        </w:rPr>
        <w:t>）</w:t>
      </w:r>
      <w:r>
        <w:rPr>
          <w:rFonts w:ascii="仿宋" w:eastAsia="仿宋" w:hAnsi="仿宋" w:cs="仿宋"/>
          <w:sz w:val="24"/>
        </w:rPr>
        <w:t>“</w:t>
      </w:r>
      <w:r>
        <w:rPr>
          <w:rFonts w:ascii="仿宋" w:eastAsia="仿宋" w:hAnsi="仿宋" w:cs="仿宋"/>
          <w:sz w:val="24"/>
        </w:rPr>
        <w:t>首页</w:t>
      </w:r>
      <w:r>
        <w:rPr>
          <w:rFonts w:ascii="仿宋" w:eastAsia="仿宋" w:hAnsi="仿宋" w:cs="仿宋"/>
          <w:sz w:val="24"/>
        </w:rPr>
        <w:t>”</w:t>
      </w:r>
      <w:r>
        <w:rPr>
          <w:rFonts w:ascii="仿宋" w:eastAsia="仿宋" w:hAnsi="仿宋" w:cs="仿宋"/>
          <w:sz w:val="24"/>
        </w:rPr>
        <w:t>，点击章节名称，即可进入章节视频任务点及章节测试任务点学习，未完成的任务点为橙色，已完成的任务点为绿色。</w:t>
      </w:r>
    </w:p>
    <w:p w:rsidR="00162E52" w:rsidRDefault="00DB53EB">
      <w:pPr>
        <w:jc w:val="left"/>
      </w:pPr>
      <w:r>
        <w:rPr>
          <w:noProof/>
        </w:rPr>
        <w:drawing>
          <wp:inline distT="0" distB="0" distL="114300" distR="114300">
            <wp:extent cx="5267960" cy="2364105"/>
            <wp:effectExtent l="12700" t="12700" r="27940" b="36195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64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2E52" w:rsidRDefault="00DB53EB">
      <w:pPr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>（</w:t>
      </w:r>
      <w:r>
        <w:rPr>
          <w:rFonts w:ascii="仿宋" w:eastAsia="仿宋" w:hAnsi="仿宋" w:cs="仿宋"/>
          <w:sz w:val="24"/>
        </w:rPr>
        <w:t>2</w:t>
      </w:r>
      <w:r>
        <w:rPr>
          <w:rFonts w:ascii="仿宋" w:eastAsia="仿宋" w:hAnsi="仿宋" w:cs="仿宋"/>
          <w:sz w:val="24"/>
        </w:rPr>
        <w:t>）视频任务点不可拖动进度条，鼠标不可移出画面外。观看视频的同时可参与课程讨论或撰写课程笔记；</w:t>
      </w:r>
    </w:p>
    <w:p w:rsidR="00162E52" w:rsidRDefault="00DB53EB">
      <w:pPr>
        <w:jc w:val="left"/>
        <w:rPr>
          <w:rFonts w:ascii="仿宋" w:eastAsia="仿宋" w:hAnsi="仿宋" w:cs="仿宋"/>
          <w:sz w:val="24"/>
        </w:rPr>
      </w:pPr>
      <w:r>
        <w:rPr>
          <w:noProof/>
        </w:rPr>
        <w:drawing>
          <wp:inline distT="0" distB="0" distL="114300" distR="114300">
            <wp:extent cx="5260340" cy="3142615"/>
            <wp:effectExtent l="12700" t="12700" r="35560" b="19685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142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2E52" w:rsidRDefault="00DB53EB">
      <w:pPr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>（</w:t>
      </w:r>
      <w:r>
        <w:rPr>
          <w:rFonts w:ascii="仿宋" w:eastAsia="仿宋" w:hAnsi="仿宋" w:cs="仿宋"/>
          <w:sz w:val="24"/>
        </w:rPr>
        <w:t>3</w:t>
      </w:r>
      <w:r>
        <w:rPr>
          <w:rFonts w:ascii="仿宋" w:eastAsia="仿宋" w:hAnsi="仿宋" w:cs="仿宋"/>
          <w:sz w:val="24"/>
        </w:rPr>
        <w:t>）章节测验任务点，必须完成每一道测试题，测试题全部完成后，点击提交作业，该任务点才可完成。小节中可能至少包含一个任务点，并列的任务点都完成后，才能进入下一小节的学习；</w:t>
      </w:r>
    </w:p>
    <w:p w:rsidR="00162E52" w:rsidRDefault="00DB53EB">
      <w:pPr>
        <w:jc w:val="left"/>
        <w:rPr>
          <w:rFonts w:ascii="仿宋" w:eastAsia="仿宋" w:hAnsi="仿宋" w:cs="仿宋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65420" cy="3452495"/>
            <wp:effectExtent l="12700" t="12700" r="30480" b="14605"/>
            <wp:docPr id="3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52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2E52" w:rsidRDefault="00DB53EB">
      <w:pPr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>（</w:t>
      </w:r>
      <w:r>
        <w:rPr>
          <w:rFonts w:ascii="仿宋" w:eastAsia="仿宋" w:hAnsi="仿宋" w:cs="仿宋"/>
          <w:sz w:val="24"/>
        </w:rPr>
        <w:t>4</w:t>
      </w:r>
      <w:r>
        <w:rPr>
          <w:rFonts w:ascii="仿宋" w:eastAsia="仿宋" w:hAnsi="仿宋" w:cs="仿宋"/>
          <w:sz w:val="24"/>
        </w:rPr>
        <w:t>）点击</w:t>
      </w:r>
      <w:r>
        <w:rPr>
          <w:rFonts w:ascii="仿宋" w:eastAsia="仿宋" w:hAnsi="仿宋" w:cs="仿宋"/>
          <w:sz w:val="24"/>
        </w:rPr>
        <w:t>“</w:t>
      </w:r>
      <w:r>
        <w:rPr>
          <w:rFonts w:ascii="仿宋" w:eastAsia="仿宋" w:hAnsi="仿宋" w:cs="仿宋"/>
          <w:sz w:val="24"/>
        </w:rPr>
        <w:t>进度</w:t>
      </w:r>
      <w:r>
        <w:rPr>
          <w:rFonts w:ascii="仿宋" w:eastAsia="仿宋" w:hAnsi="仿宋" w:cs="仿宋"/>
          <w:sz w:val="24"/>
        </w:rPr>
        <w:t>”</w:t>
      </w:r>
      <w:r>
        <w:rPr>
          <w:rFonts w:ascii="仿宋" w:eastAsia="仿宋" w:hAnsi="仿宋" w:cs="仿宋"/>
          <w:sz w:val="24"/>
        </w:rPr>
        <w:t>，可在线查看考核标准、当前综合成绩和各部分成绩以及自己和大家的学习进度；</w:t>
      </w:r>
    </w:p>
    <w:p w:rsidR="00162E52" w:rsidRDefault="00DB53EB">
      <w:pPr>
        <w:jc w:val="left"/>
        <w:rPr>
          <w:rFonts w:ascii="仿宋" w:eastAsia="仿宋" w:hAnsi="仿宋" w:cs="仿宋"/>
          <w:sz w:val="24"/>
        </w:rPr>
      </w:pPr>
      <w:r>
        <w:rPr>
          <w:noProof/>
        </w:rPr>
        <w:drawing>
          <wp:inline distT="0" distB="0" distL="114300" distR="114300">
            <wp:extent cx="5272405" cy="3819525"/>
            <wp:effectExtent l="12700" t="12700" r="23495" b="28575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19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2E52" w:rsidRDefault="00DB53EB">
      <w:pPr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>（</w:t>
      </w:r>
      <w:r>
        <w:rPr>
          <w:rFonts w:ascii="仿宋" w:eastAsia="仿宋" w:hAnsi="仿宋" w:cs="仿宋"/>
          <w:sz w:val="24"/>
        </w:rPr>
        <w:t>5</w:t>
      </w:r>
      <w:r>
        <w:rPr>
          <w:rFonts w:ascii="仿宋" w:eastAsia="仿宋" w:hAnsi="仿宋" w:cs="仿宋"/>
          <w:sz w:val="24"/>
        </w:rPr>
        <w:t>）点击</w:t>
      </w:r>
      <w:r>
        <w:rPr>
          <w:rFonts w:ascii="仿宋" w:eastAsia="仿宋" w:hAnsi="仿宋" w:cs="仿宋"/>
          <w:sz w:val="24"/>
        </w:rPr>
        <w:t>“</w:t>
      </w:r>
      <w:r>
        <w:rPr>
          <w:rFonts w:ascii="仿宋" w:eastAsia="仿宋" w:hAnsi="仿宋" w:cs="仿宋"/>
          <w:sz w:val="24"/>
        </w:rPr>
        <w:t>资料</w:t>
      </w:r>
      <w:r>
        <w:rPr>
          <w:rFonts w:ascii="仿宋" w:eastAsia="仿宋" w:hAnsi="仿宋" w:cs="仿宋"/>
          <w:sz w:val="24"/>
        </w:rPr>
        <w:t>”</w:t>
      </w:r>
      <w:r>
        <w:rPr>
          <w:rFonts w:ascii="仿宋" w:eastAsia="仿宋" w:hAnsi="仿宋" w:cs="仿宋"/>
          <w:sz w:val="24"/>
        </w:rPr>
        <w:t>可在线查看、学习老师共享的课程资料，也可下载该资料；</w:t>
      </w:r>
    </w:p>
    <w:p w:rsidR="00162E52" w:rsidRDefault="00DB53EB">
      <w:pPr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>（</w:t>
      </w:r>
      <w:r>
        <w:rPr>
          <w:rFonts w:ascii="仿宋" w:eastAsia="仿宋" w:hAnsi="仿宋" w:cs="仿宋"/>
          <w:sz w:val="24"/>
        </w:rPr>
        <w:t>6</w:t>
      </w:r>
      <w:r>
        <w:rPr>
          <w:rFonts w:ascii="仿宋" w:eastAsia="仿宋" w:hAnsi="仿宋" w:cs="仿宋"/>
          <w:sz w:val="24"/>
        </w:rPr>
        <w:t>）点击</w:t>
      </w:r>
      <w:r>
        <w:rPr>
          <w:rFonts w:ascii="仿宋" w:eastAsia="仿宋" w:hAnsi="仿宋" w:cs="仿宋"/>
          <w:sz w:val="24"/>
        </w:rPr>
        <w:t>“</w:t>
      </w:r>
      <w:r>
        <w:rPr>
          <w:rFonts w:ascii="仿宋" w:eastAsia="仿宋" w:hAnsi="仿宋" w:cs="仿宋"/>
          <w:sz w:val="24"/>
        </w:rPr>
        <w:t>通知</w:t>
      </w:r>
      <w:r>
        <w:rPr>
          <w:rFonts w:ascii="仿宋" w:eastAsia="仿宋" w:hAnsi="仿宋" w:cs="仿宋"/>
          <w:sz w:val="24"/>
        </w:rPr>
        <w:t>”</w:t>
      </w:r>
      <w:r>
        <w:rPr>
          <w:rFonts w:ascii="仿宋" w:eastAsia="仿宋" w:hAnsi="仿宋" w:cs="仿宋"/>
          <w:sz w:val="24"/>
        </w:rPr>
        <w:t>可查看老师发布的课程通知；</w:t>
      </w:r>
    </w:p>
    <w:p w:rsidR="00162E52" w:rsidRDefault="00DB53EB">
      <w:pPr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>（</w:t>
      </w:r>
      <w:r>
        <w:rPr>
          <w:rFonts w:ascii="仿宋" w:eastAsia="仿宋" w:hAnsi="仿宋" w:cs="仿宋"/>
          <w:sz w:val="24"/>
        </w:rPr>
        <w:t>7</w:t>
      </w:r>
      <w:r>
        <w:rPr>
          <w:rFonts w:ascii="仿宋" w:eastAsia="仿宋" w:hAnsi="仿宋" w:cs="仿宋"/>
          <w:sz w:val="24"/>
        </w:rPr>
        <w:t>）点击</w:t>
      </w:r>
      <w:r>
        <w:rPr>
          <w:rFonts w:ascii="仿宋" w:eastAsia="仿宋" w:hAnsi="仿宋" w:cs="仿宋"/>
          <w:sz w:val="24"/>
        </w:rPr>
        <w:t>“</w:t>
      </w:r>
      <w:r>
        <w:rPr>
          <w:rFonts w:ascii="仿宋" w:eastAsia="仿宋" w:hAnsi="仿宋" w:cs="仿宋"/>
          <w:sz w:val="24"/>
        </w:rPr>
        <w:t>讨论</w:t>
      </w:r>
      <w:r>
        <w:rPr>
          <w:rFonts w:ascii="仿宋" w:eastAsia="仿宋" w:hAnsi="仿宋" w:cs="仿宋"/>
          <w:sz w:val="24"/>
        </w:rPr>
        <w:t>”</w:t>
      </w:r>
      <w:r>
        <w:rPr>
          <w:rFonts w:ascii="仿宋" w:eastAsia="仿宋" w:hAnsi="仿宋" w:cs="仿宋"/>
          <w:sz w:val="24"/>
        </w:rPr>
        <w:t>可发布课程讨论话题，与老师、同学一起参与课程讨论；</w:t>
      </w:r>
    </w:p>
    <w:p w:rsidR="00162E52" w:rsidRDefault="00DB53EB">
      <w:pPr>
        <w:jc w:val="left"/>
        <w:rPr>
          <w:rFonts w:ascii="仿宋" w:eastAsia="仿宋" w:hAnsi="仿宋" w:cs="仿宋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66690" cy="1482725"/>
            <wp:effectExtent l="12700" t="12700" r="29210" b="28575"/>
            <wp:docPr id="3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1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82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2E52" w:rsidRDefault="00DB53EB">
      <w:pPr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>（</w:t>
      </w:r>
      <w:r>
        <w:rPr>
          <w:rFonts w:ascii="仿宋" w:eastAsia="仿宋" w:hAnsi="仿宋" w:cs="仿宋"/>
          <w:sz w:val="24"/>
        </w:rPr>
        <w:t>8</w:t>
      </w:r>
      <w:r>
        <w:rPr>
          <w:rFonts w:ascii="仿宋" w:eastAsia="仿宋" w:hAnsi="仿宋" w:cs="仿宋"/>
          <w:sz w:val="24"/>
        </w:rPr>
        <w:t>）点击</w:t>
      </w:r>
      <w:r>
        <w:rPr>
          <w:rFonts w:ascii="仿宋" w:eastAsia="仿宋" w:hAnsi="仿宋" w:cs="仿宋"/>
          <w:sz w:val="24"/>
        </w:rPr>
        <w:t>“</w:t>
      </w:r>
      <w:r>
        <w:rPr>
          <w:rFonts w:ascii="仿宋" w:eastAsia="仿宋" w:hAnsi="仿宋" w:cs="仿宋"/>
          <w:sz w:val="24"/>
        </w:rPr>
        <w:t>考试</w:t>
      </w:r>
      <w:r>
        <w:rPr>
          <w:rFonts w:ascii="仿宋" w:eastAsia="仿宋" w:hAnsi="仿宋" w:cs="仿宋"/>
          <w:sz w:val="24"/>
        </w:rPr>
        <w:t>”</w:t>
      </w:r>
      <w:r>
        <w:rPr>
          <w:rFonts w:ascii="仿宋" w:eastAsia="仿宋" w:hAnsi="仿宋" w:cs="仿宋"/>
          <w:sz w:val="24"/>
        </w:rPr>
        <w:t>，任务点完成后必须参与该课程的课程考核，到达规定时间后，点击试卷，进入考试，按顺序完成考试题目。考试限时</w:t>
      </w:r>
      <w:r>
        <w:rPr>
          <w:rFonts w:ascii="仿宋" w:eastAsia="仿宋" w:hAnsi="仿宋" w:cs="仿宋"/>
          <w:sz w:val="24"/>
        </w:rPr>
        <w:t>60</w:t>
      </w:r>
      <w:r>
        <w:rPr>
          <w:rFonts w:ascii="仿宋" w:eastAsia="仿宋" w:hAnsi="仿宋" w:cs="仿宋"/>
          <w:sz w:val="24"/>
        </w:rPr>
        <w:t>分钟，全部完成后点击提交试卷，考试完毕；</w:t>
      </w:r>
      <w:r>
        <w:rPr>
          <w:rFonts w:ascii="仿宋" w:eastAsia="仿宋" w:hAnsi="仿宋" w:cs="仿宋"/>
          <w:sz w:val="24"/>
        </w:rPr>
        <w:t>(</w:t>
      </w:r>
      <w:r>
        <w:rPr>
          <w:rFonts w:ascii="仿宋" w:eastAsia="仿宋" w:hAnsi="仿宋" w:cs="仿宋"/>
          <w:sz w:val="24"/>
        </w:rPr>
        <w:t>根据老师发布情况而定）</w:t>
      </w:r>
    </w:p>
    <w:p w:rsidR="00162E52" w:rsidRDefault="00DB53EB">
      <w:pPr>
        <w:jc w:val="left"/>
        <w:rPr>
          <w:rFonts w:ascii="仿宋" w:eastAsia="仿宋" w:hAnsi="仿宋" w:cs="仿宋"/>
          <w:sz w:val="24"/>
        </w:rPr>
      </w:pPr>
      <w:r>
        <w:rPr>
          <w:noProof/>
        </w:rPr>
        <w:drawing>
          <wp:inline distT="0" distB="0" distL="114300" distR="114300">
            <wp:extent cx="5272405" cy="2245360"/>
            <wp:effectExtent l="12700" t="12700" r="23495" b="27940"/>
            <wp:docPr id="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2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5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2E52" w:rsidRDefault="00162E52">
      <w:pPr>
        <w:rPr>
          <w:color w:val="FF0000"/>
          <w:sz w:val="28"/>
          <w:szCs w:val="36"/>
        </w:rPr>
      </w:pPr>
    </w:p>
    <w:sectPr w:rsidR="00162E52" w:rsidSect="00162E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-简">
    <w:altName w:val="黑体"/>
    <w:charset w:val="86"/>
    <w:family w:val="auto"/>
    <w:pitch w:val="default"/>
    <w:sig w:usb0="00000000" w:usb1="00000000" w:usb2="00000000" w:usb3="00000000" w:csb0="203E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56AD9"/>
    <w:multiLevelType w:val="singleLevel"/>
    <w:tmpl w:val="5DA56AD9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DDFFF056"/>
    <w:rsid w:val="AFBE6839"/>
    <w:rsid w:val="CBFFD568"/>
    <w:rsid w:val="DDFFF056"/>
    <w:rsid w:val="DFF3AEC4"/>
    <w:rsid w:val="F4AB264D"/>
    <w:rsid w:val="F6FAADE8"/>
    <w:rsid w:val="00162E52"/>
    <w:rsid w:val="00DB53EB"/>
    <w:rsid w:val="03AD20BA"/>
    <w:rsid w:val="06110426"/>
    <w:rsid w:val="09992AB4"/>
    <w:rsid w:val="0B0D3748"/>
    <w:rsid w:val="1BB33687"/>
    <w:rsid w:val="2A0031C3"/>
    <w:rsid w:val="323233D7"/>
    <w:rsid w:val="3FDCA94D"/>
    <w:rsid w:val="44794BAB"/>
    <w:rsid w:val="5C994D1F"/>
    <w:rsid w:val="63F5A0FC"/>
    <w:rsid w:val="68E51716"/>
    <w:rsid w:val="76DB0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2E5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162E5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DB53EB"/>
    <w:rPr>
      <w:sz w:val="18"/>
      <w:szCs w:val="18"/>
    </w:rPr>
  </w:style>
  <w:style w:type="character" w:customStyle="1" w:styleId="Char">
    <w:name w:val="批注框文本 Char"/>
    <w:basedOn w:val="a0"/>
    <w:link w:val="a4"/>
    <w:rsid w:val="00DB53EB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180</Words>
  <Characters>1027</Characters>
  <Application>Microsoft Office Word</Application>
  <DocSecurity>0</DocSecurity>
  <Lines>8</Lines>
  <Paragraphs>2</Paragraphs>
  <ScaleCrop>false</ScaleCrop>
  <Company/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xupeng</dc:creator>
  <cp:lastModifiedBy>刘婷婷</cp:lastModifiedBy>
  <cp:revision>2</cp:revision>
  <dcterms:created xsi:type="dcterms:W3CDTF">2021-03-08T02:59:00Z</dcterms:created>
  <dcterms:modified xsi:type="dcterms:W3CDTF">2021-03-08T02:59:00Z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